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2D" w:rsidRDefault="00ED1139" w:rsidP="005B2D2D">
      <w:pPr>
        <w:spacing w:before="120" w:after="120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Информационный бюллетень: Создание лекарственных препаратов — Подтверждающие исследования</w:t>
      </w:r>
    </w:p>
    <w:p w:rsidR="008434DB" w:rsidRDefault="008434DB" w:rsidP="005B2D2D">
      <w:pPr>
        <w:spacing w:before="120" w:after="120"/>
        <w:rPr>
          <w:b/>
          <w:sz w:val="36"/>
          <w:szCs w:val="36"/>
        </w:rPr>
      </w:pPr>
    </w:p>
    <w:p w:rsidR="008434DB" w:rsidRDefault="008434DB" w:rsidP="005B2D2D">
      <w:pPr>
        <w:spacing w:before="120" w:after="120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Клинические исследования 3 фазы — Подтверждающие исследования, или разработка с целью выхода на рынок </w:t>
      </w:r>
    </w:p>
    <w:p w:rsidR="008434DB" w:rsidRDefault="008434DB" w:rsidP="005B2D2D">
      <w:pPr>
        <w:spacing w:before="120" w:after="120"/>
        <w:rPr>
          <w:b/>
          <w:sz w:val="22"/>
          <w:szCs w:val="20"/>
        </w:rPr>
      </w:pPr>
    </w:p>
    <w:p w:rsidR="008434DB" w:rsidRDefault="008434DB" w:rsidP="008434DB">
      <w:pPr>
        <w:shd w:val="clear" w:color="auto" w:fill="FFFFFF"/>
        <w:spacing w:before="100" w:beforeAutospacing="1" w:after="225" w:line="300" w:lineRule="atLeast"/>
        <w:rPr>
          <w:rFonts w:eastAsia="Times New Roman" w:cs="Arial"/>
          <w:szCs w:val="20"/>
          <w:lang w:eastAsia="en-GB"/>
        </w:rPr>
      </w:pPr>
      <w:r>
        <w:rPr>
          <w:szCs w:val="20"/>
          <w:rFonts w:eastAsia="Times New Roman" w:cs="Arial"/>
        </w:rPr>
        <w:t>Исследования 3 фазы (подтверждающие исследования) — самая крупномасштабная, сложная и дорогостоящая часть процесса разработки препарата. Цель таких исследований — подтвердить эффективность и безопасность препарата при применении большим количеством пациентов.</w:t>
      </w:r>
    </w:p>
    <w:p w:rsidR="008434DB" w:rsidRDefault="008434DB" w:rsidP="008434DB">
      <w:pPr>
        <w:shd w:val="clear" w:color="auto" w:fill="FFFFFF"/>
        <w:spacing w:before="100" w:beforeAutospacing="1" w:after="225" w:line="300" w:lineRule="atLeast"/>
        <w:rPr>
          <w:rFonts w:eastAsia="Times New Roman" w:cs="Arial"/>
          <w:szCs w:val="20"/>
          <w:lang w:eastAsia="en-GB"/>
        </w:rPr>
      </w:pPr>
    </w:p>
    <w:p w:rsidR="008434DB" w:rsidRDefault="008434DB" w:rsidP="008434DB">
      <w:pPr>
        <w:shd w:val="clear" w:color="auto" w:fill="FFFFFF"/>
        <w:spacing w:before="100" w:beforeAutospacing="1" w:after="225" w:line="300" w:lineRule="atLeast"/>
        <w:rPr>
          <w:rFonts w:eastAsia="Times New Roman" w:cs="Arial"/>
          <w:szCs w:val="20"/>
          <w:lang w:eastAsia="en-GB"/>
        </w:rPr>
      </w:pPr>
      <w:r>
        <w:rPr>
          <w:szCs w:val="20"/>
          <w:rFonts w:eastAsia="Times New Roman" w:cs="Arial"/>
        </w:rPr>
        <w:t>Решение о переходе к исследованиям 3 фазы принимается, только если это обосновано данными предыдущих исследований и информацией, поступающей от производственных предприятий и бизнес-подразделений. Также очень важно то, как будут устроены эти исследования. Поэтому до начала испытаний 3 фазы проводится много дискуссий с участием внешних экспертов, контрольно-надзорных органов, групп защиты прав пациентов и прочих лиц. Это позволяет поднять нужные вопросы и получить нужные данные. Также имеет важное значение количество пациентов, участвующих в исследовании, так как это влияет на то, возможно ли будет надлежащим образом проанализировать результаты и выполнить требования контрольно-надзорных органов.</w:t>
      </w:r>
    </w:p>
    <w:p w:rsidR="008434DB" w:rsidRDefault="008434DB" w:rsidP="008434DB">
      <w:pPr>
        <w:shd w:val="clear" w:color="auto" w:fill="FFFFFF"/>
        <w:spacing w:before="100" w:beforeAutospacing="1" w:after="225" w:line="300" w:lineRule="atLeast"/>
        <w:rPr>
          <w:rFonts w:eastAsia="Times New Roman" w:cs="Arial"/>
          <w:szCs w:val="20"/>
          <w:lang w:eastAsia="en-GB"/>
        </w:rPr>
      </w:pPr>
    </w:p>
    <w:p w:rsidR="008434DB" w:rsidRDefault="008434DB" w:rsidP="008434DB">
      <w:pPr>
        <w:shd w:val="clear" w:color="auto" w:fill="FFFFFF"/>
        <w:spacing w:before="100" w:beforeAutospacing="1" w:after="225" w:line="300" w:lineRule="atLeast"/>
        <w:rPr>
          <w:rFonts w:eastAsia="Times New Roman" w:cs="Arial"/>
          <w:szCs w:val="20"/>
          <w:lang w:eastAsia="en-GB"/>
        </w:rPr>
      </w:pPr>
      <w:r>
        <w:rPr>
          <w:szCs w:val="20"/>
          <w:rFonts w:eastAsia="Times New Roman" w:cs="Arial"/>
        </w:rPr>
        <w:t xml:space="preserve">Все данные, собранные на более ранних этапах, используются для принятия важных решений, включая: </w:t>
      </w:r>
    </w:p>
    <w:p w:rsidR="008434DB" w:rsidRDefault="008434DB" w:rsidP="008434DB">
      <w:pPr>
        <w:shd w:val="clear" w:color="auto" w:fill="FFFFFF"/>
        <w:spacing w:before="100" w:beforeAutospacing="1" w:after="225" w:line="300" w:lineRule="atLeast"/>
        <w:rPr>
          <w:rFonts w:eastAsia="Times New Roman" w:cs="Arial"/>
          <w:szCs w:val="20"/>
          <w:lang w:eastAsia="en-GB"/>
        </w:rPr>
      </w:pPr>
    </w:p>
    <w:p w:rsidR="008434DB" w:rsidRDefault="008434DB" w:rsidP="008434DB">
      <w:pPr>
        <w:numPr>
          <w:ilvl w:val="0"/>
          <w:numId w:val="12"/>
        </w:numPr>
        <w:shd w:val="clear" w:color="auto" w:fill="FFFFFF"/>
        <w:spacing w:before="100" w:beforeAutospacing="1" w:after="225" w:line="300" w:lineRule="atLeast"/>
        <w:rPr>
          <w:rFonts w:eastAsia="Times New Roman" w:cs="Arial"/>
          <w:szCs w:val="20"/>
          <w:lang w:eastAsia="en-GB"/>
        </w:rPr>
      </w:pPr>
      <w:r>
        <w:rPr>
          <w:szCs w:val="20"/>
          <w:rFonts w:eastAsia="Times New Roman" w:cs="Arial"/>
        </w:rPr>
        <w:t xml:space="preserve">испытываемую дозу; </w:t>
      </w:r>
    </w:p>
    <w:p w:rsidR="008434DB" w:rsidRDefault="008434DB" w:rsidP="008434DB">
      <w:pPr>
        <w:numPr>
          <w:ilvl w:val="0"/>
          <w:numId w:val="12"/>
        </w:numPr>
        <w:shd w:val="clear" w:color="auto" w:fill="FFFFFF"/>
        <w:spacing w:before="100" w:beforeAutospacing="1" w:after="225" w:line="300" w:lineRule="atLeast"/>
        <w:rPr>
          <w:rFonts w:eastAsia="Times New Roman" w:cs="Arial"/>
          <w:szCs w:val="20"/>
          <w:lang w:eastAsia="en-GB"/>
        </w:rPr>
      </w:pPr>
      <w:r>
        <w:rPr>
          <w:szCs w:val="20"/>
          <w:rFonts w:eastAsia="Times New Roman" w:cs="Arial"/>
        </w:rPr>
        <w:t xml:space="preserve">какие пациенты могут быть набраны в исследование (критерии включения); </w:t>
      </w:r>
    </w:p>
    <w:p w:rsidR="008434DB" w:rsidRDefault="008434DB" w:rsidP="008434DB">
      <w:pPr>
        <w:numPr>
          <w:ilvl w:val="0"/>
          <w:numId w:val="12"/>
        </w:numPr>
        <w:shd w:val="clear" w:color="auto" w:fill="FFFFFF"/>
        <w:spacing w:before="100" w:beforeAutospacing="1" w:after="225" w:line="300" w:lineRule="atLeast"/>
        <w:rPr>
          <w:rFonts w:eastAsia="Times New Roman" w:cs="Arial"/>
          <w:szCs w:val="20"/>
          <w:lang w:eastAsia="en-GB"/>
        </w:rPr>
      </w:pPr>
      <w:r>
        <w:rPr>
          <w:szCs w:val="20"/>
          <w:rFonts w:eastAsia="Times New Roman" w:cs="Arial"/>
        </w:rPr>
        <w:t xml:space="preserve">какие пациенты не могут быть набраны в исследование (критерии исключения); </w:t>
      </w:r>
    </w:p>
    <w:p w:rsidR="008434DB" w:rsidRDefault="008434DB" w:rsidP="008434DB">
      <w:pPr>
        <w:numPr>
          <w:ilvl w:val="0"/>
          <w:numId w:val="12"/>
        </w:numPr>
        <w:shd w:val="clear" w:color="auto" w:fill="FFFFFF"/>
        <w:spacing w:before="100" w:beforeAutospacing="1" w:after="225" w:line="300" w:lineRule="atLeast"/>
        <w:rPr>
          <w:rFonts w:eastAsia="Times New Roman" w:cs="Arial"/>
          <w:szCs w:val="20"/>
          <w:lang w:eastAsia="en-GB"/>
        </w:rPr>
      </w:pPr>
      <w:r>
        <w:rPr>
          <w:szCs w:val="20"/>
          <w:rFonts w:eastAsia="Times New Roman" w:cs="Arial"/>
        </w:rPr>
        <w:t xml:space="preserve">сколько пациентов должно быть набрано; </w:t>
      </w:r>
    </w:p>
    <w:p w:rsidR="008434DB" w:rsidRDefault="008434DB" w:rsidP="008434DB">
      <w:pPr>
        <w:numPr>
          <w:ilvl w:val="0"/>
          <w:numId w:val="12"/>
        </w:numPr>
        <w:shd w:val="clear" w:color="auto" w:fill="FFFFFF"/>
        <w:spacing w:before="100" w:beforeAutospacing="1" w:after="225" w:line="300" w:lineRule="atLeast"/>
        <w:rPr>
          <w:rFonts w:eastAsia="Times New Roman" w:cs="Arial"/>
          <w:szCs w:val="20"/>
          <w:lang w:eastAsia="en-GB"/>
        </w:rPr>
      </w:pPr>
      <w:r>
        <w:rPr>
          <w:szCs w:val="20"/>
          <w:rFonts w:eastAsia="Times New Roman" w:cs="Arial"/>
        </w:rPr>
        <w:t>дизайн исследования;</w:t>
      </w:r>
    </w:p>
    <w:p w:rsidR="008434DB" w:rsidRPr="004A5756" w:rsidRDefault="008434DB" w:rsidP="008434DB">
      <w:pPr>
        <w:numPr>
          <w:ilvl w:val="0"/>
          <w:numId w:val="12"/>
        </w:numPr>
        <w:shd w:val="clear" w:color="auto" w:fill="FFFFFF"/>
        <w:spacing w:before="100" w:beforeAutospacing="1" w:after="225" w:line="300" w:lineRule="atLeast"/>
        <w:rPr>
          <w:rFonts w:eastAsia="Times New Roman" w:cs="Arial"/>
          <w:szCs w:val="20"/>
          <w:lang w:eastAsia="en-GB"/>
        </w:rPr>
      </w:pPr>
      <w:r>
        <w:rPr>
          <w:szCs w:val="20"/>
          <w:rFonts w:eastAsia="Times New Roman" w:cs="Arial"/>
        </w:rPr>
        <w:t xml:space="preserve">как будет измеряться эффективность и безопасность; </w:t>
      </w:r>
    </w:p>
    <w:p w:rsidR="008434DB" w:rsidRDefault="008434DB" w:rsidP="008434DB">
      <w:pPr>
        <w:shd w:val="clear" w:color="auto" w:fill="FFFFFF"/>
        <w:spacing w:before="100" w:beforeAutospacing="1" w:after="225" w:line="300" w:lineRule="atLeast"/>
        <w:ind w:left="720"/>
        <w:rPr>
          <w:rFonts w:eastAsia="Times New Roman" w:cs="Arial"/>
          <w:szCs w:val="20"/>
          <w:lang w:eastAsia="en-GB"/>
        </w:rPr>
      </w:pPr>
    </w:p>
    <w:p w:rsidR="004D1FAC" w:rsidRDefault="008434DB" w:rsidP="008434DB">
      <w:pPr>
        <w:shd w:val="clear" w:color="auto" w:fill="FFFFFF"/>
        <w:spacing w:before="100" w:beforeAutospacing="1" w:after="225" w:line="300" w:lineRule="atLeast"/>
        <w:rPr>
          <w:rFonts w:eastAsia="Times New Roman" w:cs="Arial"/>
          <w:szCs w:val="20"/>
          <w:lang w:eastAsia="en-GB"/>
        </w:rPr>
      </w:pPr>
      <w:r>
        <w:rPr>
          <w:szCs w:val="20"/>
          <w:rFonts w:eastAsia="Times New Roman" w:cs="Arial"/>
        </w:rPr>
        <w:t>На этом этапе в исследовании могут принимать участие тысячи пациентов. Однако это зависит от заболевания, для лечения которого предназначен препарат («показания к применению»).</w:t>
      </w:r>
    </w:p>
    <w:p w:rsidR="008434DB" w:rsidRDefault="008434DB" w:rsidP="008434DB">
      <w:pPr>
        <w:shd w:val="clear" w:color="auto" w:fill="FFFFFF"/>
        <w:spacing w:before="100" w:beforeAutospacing="1" w:after="225" w:line="300" w:lineRule="atLeast"/>
        <w:rPr>
          <w:rFonts w:eastAsia="Times New Roman" w:cs="Arial"/>
          <w:szCs w:val="20"/>
          <w:lang w:eastAsia="en-GB"/>
        </w:rPr>
      </w:pPr>
      <w:r>
        <w:rPr>
          <w:szCs w:val="20"/>
          <w:rFonts w:eastAsia="Times New Roman" w:cs="Arial"/>
        </w:rPr>
        <w:t xml:space="preserve"> </w:t>
      </w:r>
    </w:p>
    <w:p w:rsidR="008434DB" w:rsidRPr="00CB2C7A" w:rsidRDefault="008434DB" w:rsidP="008434DB">
      <w:pPr>
        <w:shd w:val="clear" w:color="auto" w:fill="FFFFFF"/>
        <w:spacing w:before="100" w:beforeAutospacing="1" w:after="225" w:line="300" w:lineRule="atLeast"/>
        <w:rPr>
          <w:rFonts w:eastAsia="Times New Roman" w:cs="Arial"/>
          <w:szCs w:val="20"/>
          <w:lang w:eastAsia="en-GB"/>
        </w:rPr>
      </w:pPr>
      <w:r>
        <w:rPr>
          <w:szCs w:val="20"/>
          <w:rFonts w:eastAsia="Times New Roman" w:cs="Arial"/>
        </w:rPr>
        <w:t>В исследованиях 3 фазы могут участвовать тысячи пациентов, они проводятся во многих стран мира. Для эффективного проведения таких исследований необходим громадный опыт и навыки, и поэтому такие исследования очень дорогостоящие и длительные. Однако это единственный способ получить достоверное представление о том, как связаны эффективность препарата (т.е. действует ли он) и его безопасность (хорошо ли переносится).</w:t>
      </w:r>
    </w:p>
    <w:p w:rsidR="008434DB" w:rsidRDefault="008434DB" w:rsidP="008434DB">
      <w:pPr>
        <w:rPr>
          <w:b/>
          <w:lang w:val="en-US"/>
        </w:rPr>
      </w:pPr>
    </w:p>
    <w:p w:rsidR="008434DB" w:rsidRPr="00A00121" w:rsidRDefault="004D1FAC" w:rsidP="008434DB">
      <w:pPr>
        <w:spacing w:before="100" w:beforeAutospacing="1" w:after="220" w:line="300" w:lineRule="atLeast"/>
        <w:rPr>
          <w:rFonts w:eastAsia="Times New Roman" w:cs="Arial"/>
          <w:szCs w:val="20"/>
          <w:lang w:eastAsia="en-GB"/>
        </w:rPr>
      </w:pPr>
      <w:r>
        <w:rPr>
          <w:szCs w:val="20"/>
          <w:rFonts w:eastAsia="Times New Roman" w:cs="Arial"/>
        </w:rPr>
        <w:t>Более 50 % препаратов-кандидатов, исследуемых в 3 фазе, не преодолевают этот этап. В целом, если говорить о всех проектах, неудачными оказываются более 97 % препаратов. Доходы, которые будут получены от тех немногих препаратов, которые в итоге выйдут на рынок, должны покрыть расходы на все проекты — как успешные, так и неуспешные.</w:t>
      </w:r>
    </w:p>
    <w:p w:rsidR="008434DB" w:rsidRPr="008434DB" w:rsidRDefault="008434DB" w:rsidP="005B2D2D">
      <w:pPr>
        <w:spacing w:before="120" w:after="120"/>
        <w:rPr>
          <w:sz w:val="22"/>
          <w:szCs w:val="20"/>
        </w:rPr>
      </w:pPr>
      <w:bookmarkStart w:id="0" w:name="_GoBack"/>
      <w:bookmarkEnd w:id="0"/>
    </w:p>
    <w:sectPr w:rsidR="008434DB" w:rsidRPr="008434DB" w:rsidSect="008F1493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819" w:rsidRDefault="004E6819" w:rsidP="00527DB1">
      <w:pPr>
        <w:spacing w:before="0"/>
      </w:pPr>
      <w:r>
        <w:separator/>
      </w:r>
    </w:p>
  </w:endnote>
  <w:endnote w:type="continuationSeparator" w:id="0">
    <w:p w:rsidR="004E6819" w:rsidRDefault="004E6819" w:rsidP="00527DB1">
      <w:pPr>
        <w:spacing w:before="0"/>
      </w:pPr>
      <w:r>
        <w:continuationSeparator/>
      </w:r>
    </w:p>
  </w:endnote>
  <w:endnote w:type="continuationNotice" w:id="1">
    <w:p w:rsidR="004E6819" w:rsidRDefault="004E681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2516"/>
      <w:docPartObj>
        <w:docPartGallery w:val="Page Numbers (Bottom of Page)"/>
        <w:docPartUnique/>
      </w:docPartObj>
    </w:sdtPr>
    <w:sdtEndPr/>
    <w:sdtContent>
      <w:p w:rsidR="00FA019B" w:rsidRDefault="00ED1139" w:rsidP="00FA019B">
        <w:pPr>
          <w:pStyle w:val="Footer"/>
          <w:jc w:val="right"/>
        </w:pPr>
        <w: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-54763</wp:posOffset>
              </wp:positionH>
              <wp:positionV relativeFrom="paragraph">
                <wp:posOffset>-15519</wp:posOffset>
              </wp:positionV>
              <wp:extent cx="770992" cy="270662"/>
              <wp:effectExtent l="19050" t="0" r="0" b="0"/>
              <wp:wrapNone/>
              <wp:docPr id="6" name="Picture 1" descr="by-nc-sa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8" descr="by-nc-sa.png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992" cy="27066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 w:rsidR="00BD5560">
          <w:instrText xml:space="preserve"> PAGE   \* MERGEFORMAT </w:instrText>
        </w:r>
        <w:r w:rsidR="00BD5560">
          <w:fldChar w:fldCharType="separate"/>
        </w:r>
        <w:r w:rsidR="004D1FA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819" w:rsidRDefault="004E6819" w:rsidP="00527DB1">
      <w:pPr>
        <w:spacing w:before="0"/>
      </w:pPr>
      <w:r>
        <w:separator/>
      </w:r>
    </w:p>
  </w:footnote>
  <w:footnote w:type="continuationSeparator" w:id="0">
    <w:p w:rsidR="004E6819" w:rsidRDefault="004E6819" w:rsidP="00527DB1">
      <w:pPr>
        <w:spacing w:before="0"/>
      </w:pPr>
      <w:r>
        <w:continuationSeparator/>
      </w:r>
    </w:p>
  </w:footnote>
  <w:footnote w:type="continuationNotice" w:id="1">
    <w:p w:rsidR="004E6819" w:rsidRDefault="004E6819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35" w:rsidRDefault="002E7650" w:rsidP="00FA019B">
    <w:pPr>
      <w:pStyle w:val="Header"/>
      <w:tabs>
        <w:tab w:val="clear" w:pos="9072"/>
        <w:tab w:val="left" w:pos="1279"/>
        <w:tab w:val="right" w:pos="9070"/>
      </w:tabs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1206500</wp:posOffset>
              </wp:positionH>
              <wp:positionV relativeFrom="paragraph">
                <wp:posOffset>441325</wp:posOffset>
              </wp:positionV>
              <wp:extent cx="1388745" cy="241935"/>
              <wp:effectExtent l="0" t="3175" r="0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745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139" w:rsidRPr="00047E36" w:rsidRDefault="00ED1139" w:rsidP="00ED1139">
                          <w:pPr>
                            <w:pStyle w:val="Footer"/>
                          </w:pPr>
                          <w:r>
                            <w:t>http://www.eupati.eu</w:t>
                          </w:r>
                        </w:p>
                        <w:p w:rsidR="00ED1139" w:rsidRDefault="00ED11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5pt;margin-top:34.75pt;width:109.35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qT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" filled="f" stroked="f">
              <v:textbox>
                <w:txbxContent>
                  <w:p w:rsidR="00ED1139" w:rsidRPr="00047E36" w:rsidRDefault="00ED1139" w:rsidP="00ED1139">
                    <w:pPr>
                      <w:pStyle w:val="Footer"/>
                    </w:pPr>
                    <w:r>
                      <w:t>http://www.eupati.eu</w:t>
                    </w:r>
                  </w:p>
                  <w:p w:rsidR="00ED1139" w:rsidRDefault="00ED1139"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1198880</wp:posOffset>
              </wp:positionH>
              <wp:positionV relativeFrom="paragraph">
                <wp:posOffset>20955</wp:posOffset>
              </wp:positionV>
              <wp:extent cx="2339340" cy="467995"/>
              <wp:effectExtent l="0" t="190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340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19B" w:rsidRPr="00ED1139" w:rsidRDefault="00FA019B" w:rsidP="00ED1139">
                          <w:pPr>
                            <w:rPr>
                              <w:color w:val="551A8B"/>
                              <w:sz w:val="24"/>
                              <w:szCs w:val="12"/>
                              <w:lang w:val="en-IE"/>
                            </w:rPr>
                          </w:pPr>
                          <w:r>
                            <w:rPr>
                              <w:sz w:val="24"/>
                              <w:szCs w:val="12"/>
                            </w:rPr>
                            <w:t>Европейская академия пациентов в поддержку терапевтических инноваций</w:t>
                          </w:r>
                          <w:r>
                            <w:rPr>
                              <w:color w:val="551A8B"/>
                              <w:sz w:val="24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551A8B"/>
                              <w:sz w:val="24"/>
                              <w:szCs w:val="12"/>
                            </w:rPr>
                            <w:t xml:space="preserve"> </w:t>
                          </w:r>
                        </w:p>
                        <w:p w:rsidR="00FA019B" w:rsidRPr="00ED1139" w:rsidRDefault="00FA019B" w:rsidP="00ED1139">
                          <w:pPr>
                            <w:rPr>
                              <w:sz w:val="24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94.4pt;margin-top:1.65pt;width:184.2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75tg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" filled="f" stroked="f">
              <v:textbox>
                <w:txbxContent>
                  <w:p w:rsidR="00FA019B" w:rsidRPr="00ED1139" w:rsidRDefault="00FA019B" w:rsidP="00ED1139">
                    <w:pPr>
                      <w:rPr>
                        <w:color w:val="551A8B"/>
                        <w:sz w:val="24"/>
                        <w:szCs w:val="12"/>
                        <w:lang w:val="en-IE"/>
                      </w:rPr>
                    </w:pPr>
                    <w:r>
                      <w:rPr>
                        <w:sz w:val="24"/>
                        <w:szCs w:val="12"/>
                      </w:rPr>
                      <w:t>Европейская академия пациентов в поддержку терапевтических инноваций</w:t>
                    </w:r>
                    <w:r>
                      <w:rPr>
                        <w:color w:val="551A8B"/>
                        <w:sz w:val="24"/>
                        <w:szCs w:val="12"/>
                      </w:rPr>
                      <w:t xml:space="preserve"> </w:t>
                    </w:r>
                    <w:r>
                      <w:rPr>
                        <w:color w:val="551A8B"/>
                        <w:sz w:val="24"/>
                        <w:szCs w:val="12"/>
                      </w:rPr>
                      <w:t xml:space="preserve"> </w:t>
                    </w:r>
                  </w:p>
                  <w:p w:rsidR="00FA019B" w:rsidRPr="00ED1139" w:rsidRDefault="00FA019B" w:rsidP="00ED1139">
                    <w:pPr>
                      <w:rPr>
                        <w:sz w:val="24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drawing>
        <wp:inline distT="0" distB="0" distL="0" distR="0">
          <wp:extent cx="1057238" cy="589658"/>
          <wp:effectExtent l="19050" t="0" r="0" b="0"/>
          <wp:docPr id="7" name="Bild 1" descr="Beschreibung: EUPATI-Logo-web-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EUPATI-Logo-web-upda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216"/>
                  <a:stretch>
                    <a:fillRect/>
                  </a:stretch>
                </pic:blipFill>
                <pic:spPr bwMode="auto">
                  <a:xfrm>
                    <a:off x="0" y="0"/>
                    <a:ext cx="1055200" cy="588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ab/>
      <w:tab/>
    </w:r>
  </w:p>
  <w:p w:rsidR="001C1135" w:rsidRDefault="001C1135">
    <w:pPr>
      <w:pStyle w:val="Header"/>
    </w:pPr>
  </w:p>
  <w:p w:rsidR="00047E36" w:rsidRDefault="00047E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D3E"/>
    <w:multiLevelType w:val="hybridMultilevel"/>
    <w:tmpl w:val="A8F8C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3E8E"/>
    <w:multiLevelType w:val="hybridMultilevel"/>
    <w:tmpl w:val="3CC227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F20A4"/>
    <w:multiLevelType w:val="hybridMultilevel"/>
    <w:tmpl w:val="F98E5E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C5EA9"/>
    <w:multiLevelType w:val="hybridMultilevel"/>
    <w:tmpl w:val="788AE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2A94"/>
    <w:multiLevelType w:val="multilevel"/>
    <w:tmpl w:val="3F32B6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133D6D"/>
    <w:multiLevelType w:val="hybridMultilevel"/>
    <w:tmpl w:val="9BD821C6"/>
    <w:lvl w:ilvl="0" w:tplc="2A38F960">
      <w:start w:val="200"/>
      <w:numFmt w:val="bullet"/>
      <w:lvlText w:val=""/>
      <w:lvlJc w:val="left"/>
      <w:pPr>
        <w:ind w:left="1060" w:hanging="70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C1CFD"/>
    <w:multiLevelType w:val="hybridMultilevel"/>
    <w:tmpl w:val="A30A6A3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750DCD"/>
    <w:multiLevelType w:val="hybridMultilevel"/>
    <w:tmpl w:val="3960A4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05873D9"/>
    <w:multiLevelType w:val="hybridMultilevel"/>
    <w:tmpl w:val="5AA04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9509C"/>
    <w:multiLevelType w:val="hybridMultilevel"/>
    <w:tmpl w:val="5C8CC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0186F"/>
    <w:multiLevelType w:val="hybridMultilevel"/>
    <w:tmpl w:val="1FF424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553E4"/>
    <w:multiLevelType w:val="hybridMultilevel"/>
    <w:tmpl w:val="6F64B7E8"/>
    <w:lvl w:ilvl="0" w:tplc="3E047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DB"/>
    <w:rsid w:val="00000666"/>
    <w:rsid w:val="00037816"/>
    <w:rsid w:val="0004195D"/>
    <w:rsid w:val="00047DAD"/>
    <w:rsid w:val="00047E36"/>
    <w:rsid w:val="0005038B"/>
    <w:rsid w:val="000559B8"/>
    <w:rsid w:val="00063556"/>
    <w:rsid w:val="00074E0E"/>
    <w:rsid w:val="00077E83"/>
    <w:rsid w:val="00082812"/>
    <w:rsid w:val="000A2B24"/>
    <w:rsid w:val="000E6FBC"/>
    <w:rsid w:val="000E7D37"/>
    <w:rsid w:val="000F3493"/>
    <w:rsid w:val="000F4ADA"/>
    <w:rsid w:val="001115FA"/>
    <w:rsid w:val="00112F4E"/>
    <w:rsid w:val="001176C6"/>
    <w:rsid w:val="00126514"/>
    <w:rsid w:val="00153753"/>
    <w:rsid w:val="001701AA"/>
    <w:rsid w:val="001928D4"/>
    <w:rsid w:val="001A06C5"/>
    <w:rsid w:val="001A6637"/>
    <w:rsid w:val="001C1135"/>
    <w:rsid w:val="001C11DC"/>
    <w:rsid w:val="001C1EC1"/>
    <w:rsid w:val="001D02FD"/>
    <w:rsid w:val="001E65BE"/>
    <w:rsid w:val="002042C5"/>
    <w:rsid w:val="002114E4"/>
    <w:rsid w:val="00222A6E"/>
    <w:rsid w:val="00274B8F"/>
    <w:rsid w:val="00280975"/>
    <w:rsid w:val="0029337E"/>
    <w:rsid w:val="002B4E86"/>
    <w:rsid w:val="002D4053"/>
    <w:rsid w:val="002E3270"/>
    <w:rsid w:val="002E7650"/>
    <w:rsid w:val="002F27F8"/>
    <w:rsid w:val="0033333B"/>
    <w:rsid w:val="003430FB"/>
    <w:rsid w:val="003440FF"/>
    <w:rsid w:val="00396DFD"/>
    <w:rsid w:val="003B2377"/>
    <w:rsid w:val="003C681E"/>
    <w:rsid w:val="003D3703"/>
    <w:rsid w:val="003D79A3"/>
    <w:rsid w:val="003F50D6"/>
    <w:rsid w:val="00410919"/>
    <w:rsid w:val="00410AC8"/>
    <w:rsid w:val="00411B09"/>
    <w:rsid w:val="00433D27"/>
    <w:rsid w:val="00455493"/>
    <w:rsid w:val="004B0D48"/>
    <w:rsid w:val="004B0F48"/>
    <w:rsid w:val="004C02B4"/>
    <w:rsid w:val="004D1FAC"/>
    <w:rsid w:val="004E6819"/>
    <w:rsid w:val="004F7058"/>
    <w:rsid w:val="00502880"/>
    <w:rsid w:val="00506943"/>
    <w:rsid w:val="00522128"/>
    <w:rsid w:val="00527DB1"/>
    <w:rsid w:val="00533052"/>
    <w:rsid w:val="0054367C"/>
    <w:rsid w:val="00556B6D"/>
    <w:rsid w:val="005608E5"/>
    <w:rsid w:val="00560E60"/>
    <w:rsid w:val="0057410A"/>
    <w:rsid w:val="00575AB1"/>
    <w:rsid w:val="00593FE8"/>
    <w:rsid w:val="005A7863"/>
    <w:rsid w:val="005B1018"/>
    <w:rsid w:val="005B1FFD"/>
    <w:rsid w:val="005B2D2D"/>
    <w:rsid w:val="005C29CD"/>
    <w:rsid w:val="005D3C98"/>
    <w:rsid w:val="005D7C96"/>
    <w:rsid w:val="00602F85"/>
    <w:rsid w:val="00616199"/>
    <w:rsid w:val="00621E44"/>
    <w:rsid w:val="00653E43"/>
    <w:rsid w:val="006706A4"/>
    <w:rsid w:val="00684D01"/>
    <w:rsid w:val="0069371A"/>
    <w:rsid w:val="00694B23"/>
    <w:rsid w:val="00696A72"/>
    <w:rsid w:val="006E6477"/>
    <w:rsid w:val="006F4AD1"/>
    <w:rsid w:val="00701A73"/>
    <w:rsid w:val="00737119"/>
    <w:rsid w:val="007621A4"/>
    <w:rsid w:val="007705E8"/>
    <w:rsid w:val="00782A28"/>
    <w:rsid w:val="007866C9"/>
    <w:rsid w:val="0079540F"/>
    <w:rsid w:val="007979F2"/>
    <w:rsid w:val="007B0543"/>
    <w:rsid w:val="007B39DB"/>
    <w:rsid w:val="007D24E4"/>
    <w:rsid w:val="007D5D30"/>
    <w:rsid w:val="007F5390"/>
    <w:rsid w:val="00810B4D"/>
    <w:rsid w:val="00830662"/>
    <w:rsid w:val="00842CF6"/>
    <w:rsid w:val="008434DB"/>
    <w:rsid w:val="008853D7"/>
    <w:rsid w:val="008D1D06"/>
    <w:rsid w:val="008E036F"/>
    <w:rsid w:val="008E0A12"/>
    <w:rsid w:val="008E4C8E"/>
    <w:rsid w:val="008F0BC0"/>
    <w:rsid w:val="008F1493"/>
    <w:rsid w:val="00921DE1"/>
    <w:rsid w:val="00923AEC"/>
    <w:rsid w:val="00927316"/>
    <w:rsid w:val="009523E0"/>
    <w:rsid w:val="00957D2B"/>
    <w:rsid w:val="00962F21"/>
    <w:rsid w:val="009701A0"/>
    <w:rsid w:val="009731EF"/>
    <w:rsid w:val="0097365C"/>
    <w:rsid w:val="00986800"/>
    <w:rsid w:val="00992BE5"/>
    <w:rsid w:val="009A08B3"/>
    <w:rsid w:val="009B1789"/>
    <w:rsid w:val="009B1C86"/>
    <w:rsid w:val="009B23D0"/>
    <w:rsid w:val="009B766E"/>
    <w:rsid w:val="009E144B"/>
    <w:rsid w:val="00A03A51"/>
    <w:rsid w:val="00A43C6E"/>
    <w:rsid w:val="00A50E00"/>
    <w:rsid w:val="00A5288F"/>
    <w:rsid w:val="00A95B70"/>
    <w:rsid w:val="00AA25FD"/>
    <w:rsid w:val="00AA6ACC"/>
    <w:rsid w:val="00AA6BFA"/>
    <w:rsid w:val="00AE517C"/>
    <w:rsid w:val="00AF1AD7"/>
    <w:rsid w:val="00B22CC3"/>
    <w:rsid w:val="00B26228"/>
    <w:rsid w:val="00B27E46"/>
    <w:rsid w:val="00B631C2"/>
    <w:rsid w:val="00B72BDB"/>
    <w:rsid w:val="00BA5D8F"/>
    <w:rsid w:val="00BC194A"/>
    <w:rsid w:val="00BC767C"/>
    <w:rsid w:val="00BD5560"/>
    <w:rsid w:val="00BE0FEC"/>
    <w:rsid w:val="00BE669A"/>
    <w:rsid w:val="00C130C1"/>
    <w:rsid w:val="00C2703B"/>
    <w:rsid w:val="00C46A74"/>
    <w:rsid w:val="00C51DA5"/>
    <w:rsid w:val="00C53246"/>
    <w:rsid w:val="00C84033"/>
    <w:rsid w:val="00CA2000"/>
    <w:rsid w:val="00CB506C"/>
    <w:rsid w:val="00CD508F"/>
    <w:rsid w:val="00CF53A1"/>
    <w:rsid w:val="00CF7C2C"/>
    <w:rsid w:val="00D0732B"/>
    <w:rsid w:val="00D176BB"/>
    <w:rsid w:val="00D22E6F"/>
    <w:rsid w:val="00D310EA"/>
    <w:rsid w:val="00D4122C"/>
    <w:rsid w:val="00D418B8"/>
    <w:rsid w:val="00D4452A"/>
    <w:rsid w:val="00D5131A"/>
    <w:rsid w:val="00D55908"/>
    <w:rsid w:val="00D9392E"/>
    <w:rsid w:val="00DA22AF"/>
    <w:rsid w:val="00DC0EEA"/>
    <w:rsid w:val="00DC437D"/>
    <w:rsid w:val="00DD3E88"/>
    <w:rsid w:val="00DE69E3"/>
    <w:rsid w:val="00DE7632"/>
    <w:rsid w:val="00DF4245"/>
    <w:rsid w:val="00DF51A0"/>
    <w:rsid w:val="00E0121C"/>
    <w:rsid w:val="00E04C9C"/>
    <w:rsid w:val="00E22ACC"/>
    <w:rsid w:val="00E80369"/>
    <w:rsid w:val="00E870D3"/>
    <w:rsid w:val="00E954DA"/>
    <w:rsid w:val="00EB77CD"/>
    <w:rsid w:val="00ED1139"/>
    <w:rsid w:val="00ED3F76"/>
    <w:rsid w:val="00EE055A"/>
    <w:rsid w:val="00EE7852"/>
    <w:rsid w:val="00F00D01"/>
    <w:rsid w:val="00F00F69"/>
    <w:rsid w:val="00F23984"/>
    <w:rsid w:val="00F25EFB"/>
    <w:rsid w:val="00F3417E"/>
    <w:rsid w:val="00F50F90"/>
    <w:rsid w:val="00F54E0A"/>
    <w:rsid w:val="00F55095"/>
    <w:rsid w:val="00F668CB"/>
    <w:rsid w:val="00F803C0"/>
    <w:rsid w:val="00FA019B"/>
    <w:rsid w:val="00FA3AB3"/>
    <w:rsid w:val="00FB4996"/>
    <w:rsid w:val="00FC4F54"/>
    <w:rsid w:val="00FC6BEE"/>
    <w:rsid w:val="00FD453B"/>
    <w:rsid w:val="00FD5452"/>
    <w:rsid w:val="00FE1D95"/>
    <w:rsid w:val="00FE3F4E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C270DFC-69A4-46CF-8E49-CFEBA1BC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F46"/>
    <w:pPr>
      <w:contextualSpacing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1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C130C1"/>
    <w:pPr>
      <w:spacing w:before="0"/>
    </w:pPr>
    <w:rPr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130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30C1"/>
    <w:pPr>
      <w:spacing w:before="0" w:after="160" w:line="276" w:lineRule="auto"/>
      <w:ind w:left="720"/>
    </w:pPr>
    <w:rPr>
      <w:rFonts w:ascii="Calibri" w:eastAsia="Calibri" w:hAnsi="Calibri" w:cs="Times New Roman"/>
      <w:color w:val="000000"/>
      <w:sz w:val="22"/>
      <w:szCs w:val="20"/>
    </w:rPr>
  </w:style>
  <w:style w:type="paragraph" w:styleId="NormalWeb">
    <w:name w:val="Normal (Web)"/>
    <w:basedOn w:val="Normal"/>
    <w:uiPriority w:val="99"/>
    <w:unhideWhenUsed/>
    <w:rsid w:val="00C130C1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C130C1"/>
    <w:pPr>
      <w:spacing w:before="0" w:after="200"/>
      <w:contextualSpacing w:val="0"/>
    </w:pPr>
    <w:rPr>
      <w:rFonts w:cs="Arial"/>
      <w:i/>
      <w:color w:val="002060"/>
      <w:szCs w:val="20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30C1"/>
    <w:rPr>
      <w:rFonts w:ascii="Arial" w:hAnsi="Arial" w:cs="Arial"/>
      <w:i/>
      <w:color w:val="002060"/>
      <w:sz w:val="20"/>
      <w:szCs w:val="20"/>
      <w:u w:val="single"/>
    </w:rPr>
  </w:style>
  <w:style w:type="table" w:styleId="TableGrid">
    <w:name w:val="Table Grid"/>
    <w:basedOn w:val="TableNormal"/>
    <w:uiPriority w:val="59"/>
    <w:rsid w:val="00DF51A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67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6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76C6"/>
    <w:rPr>
      <w:color w:val="808080"/>
    </w:rPr>
  </w:style>
  <w:style w:type="paragraph" w:styleId="Header">
    <w:name w:val="header"/>
    <w:basedOn w:val="Normal"/>
    <w:link w:val="HeaderChar"/>
    <w:semiHidden/>
    <w:unhideWhenUsed/>
    <w:rsid w:val="00527DB1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DB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27DB1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27DB1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523E0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3D7"/>
    <w:pPr>
      <w:spacing w:before="60" w:after="0"/>
      <w:contextualSpacing/>
    </w:pPr>
    <w:rPr>
      <w:rFonts w:cstheme="minorBidi"/>
      <w:b/>
      <w:bCs/>
      <w:i w:val="0"/>
      <w:color w:val="auto"/>
      <w:u w:val="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3D7"/>
    <w:rPr>
      <w:rFonts w:ascii="Arial" w:hAnsi="Arial" w:cs="Arial"/>
      <w:b/>
      <w:bCs/>
      <w:i/>
      <w:color w:val="002060"/>
      <w:sz w:val="20"/>
      <w:szCs w:val="20"/>
      <w:u w:val="single"/>
    </w:rPr>
  </w:style>
  <w:style w:type="paragraph" w:styleId="Revision">
    <w:name w:val="Revision"/>
    <w:hidden/>
    <w:uiPriority w:val="99"/>
    <w:semiHidden/>
    <w:rsid w:val="00410919"/>
    <w:pPr>
      <w:spacing w:before="0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1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erz\Documents\Toolbox-Fact-Shee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Toolbox-Fact-Sheet-template.dotx</Template>
  <TotalTime>0</TotalTime>
  <Pages>1</Pages>
  <Words>290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DIA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Scherz</dc:creator>
  <cp:lastModifiedBy>Heidi Scherz</cp:lastModifiedBy>
  <cp:revision>1</cp:revision>
  <cp:lastPrinted>2014-10-24T13:00:00Z</cp:lastPrinted>
  <dcterms:created xsi:type="dcterms:W3CDTF">2015-07-22T08:07:00Z</dcterms:created>
  <dcterms:modified xsi:type="dcterms:W3CDTF">2015-07-22T08:22:00Z</dcterms:modified>
</cp:coreProperties>
</file>